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77482" w14:textId="77777777" w:rsidR="009740AF" w:rsidRDefault="009740AF" w:rsidP="009740AF">
      <w:pPr>
        <w:rPr>
          <w:b/>
          <w:bCs/>
          <w:i/>
          <w:iCs/>
          <w:sz w:val="32"/>
          <w:szCs w:val="32"/>
        </w:rPr>
      </w:pPr>
      <w:r>
        <w:rPr>
          <w:b/>
          <w:bCs/>
          <w:i/>
          <w:iCs/>
          <w:sz w:val="32"/>
          <w:szCs w:val="32"/>
        </w:rPr>
        <w:t>Dear all,</w:t>
      </w:r>
    </w:p>
    <w:p w14:paraId="7ABD78C3" w14:textId="0B9297FA" w:rsidR="009740AF" w:rsidRDefault="009740AF" w:rsidP="009740AF">
      <w:pPr>
        <w:shd w:val="clear" w:color="auto" w:fill="FFFFFF" w:themeFill="background1"/>
        <w:rPr>
          <w:b/>
          <w:bCs/>
          <w:i/>
          <w:iCs/>
          <w:sz w:val="32"/>
          <w:szCs w:val="32"/>
        </w:rPr>
      </w:pPr>
      <w:r>
        <w:rPr>
          <w:b/>
          <w:bCs/>
          <w:i/>
          <w:iCs/>
          <w:sz w:val="32"/>
          <w:szCs w:val="32"/>
        </w:rPr>
        <w:t>We have received some inquiries regarding the Energy Auditors Tender. The following is the questions received and our reply.</w:t>
      </w:r>
    </w:p>
    <w:p w14:paraId="23E56089" w14:textId="77777777" w:rsidR="00B86D23" w:rsidRPr="00A21412" w:rsidRDefault="007D09FE" w:rsidP="00A21412">
      <w:pPr>
        <w:numPr>
          <w:ilvl w:val="0"/>
          <w:numId w:val="2"/>
        </w:numPr>
        <w:spacing w:before="100" w:beforeAutospacing="1" w:after="100" w:afterAutospacing="1" w:line="240" w:lineRule="auto"/>
        <w:jc w:val="both"/>
        <w:rPr>
          <w:rFonts w:eastAsia="Times New Roman"/>
          <w:sz w:val="28"/>
          <w:szCs w:val="28"/>
        </w:rPr>
      </w:pPr>
      <w:r w:rsidRPr="00A21412">
        <w:rPr>
          <w:rFonts w:ascii="Calibri" w:eastAsia="Times New Roman" w:hAnsi="Calibri" w:cs="Calibri"/>
          <w:sz w:val="28"/>
          <w:szCs w:val="28"/>
        </w:rPr>
        <w:t>What's meant by the ECMs</w:t>
      </w:r>
      <w:r w:rsidR="00B86D23" w:rsidRPr="00A21412">
        <w:rPr>
          <w:rFonts w:ascii="Calibri" w:eastAsia="Times New Roman" w:hAnsi="Calibri" w:cs="Calibri"/>
          <w:sz w:val="28"/>
          <w:szCs w:val="28"/>
        </w:rPr>
        <w:t>?</w:t>
      </w:r>
    </w:p>
    <w:p w14:paraId="24DC02D6" w14:textId="68269A83" w:rsidR="00B86D23" w:rsidRDefault="00B86D23" w:rsidP="00A21412">
      <w:pPr>
        <w:spacing w:before="100" w:beforeAutospacing="1" w:after="100" w:afterAutospacing="1" w:line="240" w:lineRule="auto"/>
        <w:jc w:val="both"/>
        <w:rPr>
          <w:rFonts w:eastAsia="Times New Roman"/>
          <w:color w:val="FF0000"/>
          <w:sz w:val="28"/>
          <w:szCs w:val="28"/>
        </w:rPr>
      </w:pPr>
      <w:r w:rsidRPr="00A21412">
        <w:rPr>
          <w:rFonts w:eastAsia="Times New Roman"/>
          <w:color w:val="FF0000"/>
          <w:sz w:val="28"/>
          <w:szCs w:val="28"/>
        </w:rPr>
        <w:t>The ECMs are the Energy Conservation Measures (energy conservation opportunities).</w:t>
      </w:r>
    </w:p>
    <w:p w14:paraId="75663889" w14:textId="77777777" w:rsidR="009740AF" w:rsidRPr="00A21412" w:rsidRDefault="009740AF" w:rsidP="009740AF">
      <w:pPr>
        <w:numPr>
          <w:ilvl w:val="0"/>
          <w:numId w:val="2"/>
        </w:numPr>
        <w:spacing w:before="100" w:beforeAutospacing="1" w:after="100" w:afterAutospacing="1" w:line="240" w:lineRule="auto"/>
        <w:jc w:val="both"/>
        <w:rPr>
          <w:rFonts w:eastAsia="Times New Roman"/>
          <w:sz w:val="28"/>
          <w:szCs w:val="28"/>
        </w:rPr>
      </w:pPr>
      <w:r w:rsidRPr="00A21412">
        <w:rPr>
          <w:rFonts w:ascii="Calibri" w:eastAsia="Times New Roman" w:hAnsi="Calibri" w:cs="Calibri"/>
          <w:sz w:val="28"/>
          <w:szCs w:val="28"/>
        </w:rPr>
        <w:t>For AC split and AC Central? Is it about replacing them or optimizing their control?</w:t>
      </w:r>
    </w:p>
    <w:p w14:paraId="1679019B" w14:textId="39DAB3A0" w:rsidR="000A195B" w:rsidRPr="00A21412" w:rsidRDefault="000A195B" w:rsidP="00A21412">
      <w:pPr>
        <w:pStyle w:val="NormalWeb"/>
        <w:spacing w:before="0" w:beforeAutospacing="0" w:after="0" w:afterAutospacing="0"/>
        <w:jc w:val="both"/>
        <w:rPr>
          <w:rFonts w:asciiTheme="minorHAnsi" w:hAnsiTheme="minorHAnsi" w:cstheme="minorBidi"/>
          <w:color w:val="FF0000"/>
          <w:sz w:val="28"/>
          <w:szCs w:val="28"/>
          <w:lang w:val="en-US" w:eastAsia="en-US"/>
        </w:rPr>
      </w:pPr>
      <w:r w:rsidRPr="00A21412">
        <w:rPr>
          <w:rFonts w:asciiTheme="minorHAnsi" w:hAnsiTheme="minorHAnsi" w:cstheme="minorBidi"/>
          <w:color w:val="FF0000"/>
          <w:sz w:val="28"/>
          <w:szCs w:val="28"/>
          <w:lang w:val="en-US" w:eastAsia="en-US"/>
        </w:rPr>
        <w:t>The universities have put forth two proposals for improving the air conditioning (AC) system</w:t>
      </w:r>
      <w:r w:rsidR="00A94FAC">
        <w:rPr>
          <w:rFonts w:asciiTheme="minorHAnsi" w:hAnsiTheme="minorHAnsi" w:cstheme="minorBidi"/>
          <w:color w:val="FF0000"/>
          <w:sz w:val="28"/>
          <w:szCs w:val="28"/>
          <w:lang w:val="en-US" w:eastAsia="en-US"/>
        </w:rPr>
        <w:t>s</w:t>
      </w:r>
      <w:r w:rsidRPr="00A21412">
        <w:rPr>
          <w:rFonts w:asciiTheme="minorHAnsi" w:hAnsiTheme="minorHAnsi" w:cstheme="minorBidi"/>
          <w:color w:val="FF0000"/>
          <w:sz w:val="28"/>
          <w:szCs w:val="28"/>
          <w:lang w:val="en-US" w:eastAsia="en-US"/>
        </w:rPr>
        <w:t>. The first proposal is to replace the existing with new, more efficient</w:t>
      </w:r>
      <w:r w:rsidR="00A94FAC" w:rsidRPr="00A94FAC">
        <w:rPr>
          <w:rFonts w:asciiTheme="minorHAnsi" w:hAnsiTheme="minorHAnsi" w:cstheme="minorBidi"/>
          <w:color w:val="FF0000"/>
          <w:sz w:val="28"/>
          <w:szCs w:val="28"/>
          <w:lang w:val="en-US" w:eastAsia="en-US"/>
        </w:rPr>
        <w:t xml:space="preserve"> </w:t>
      </w:r>
      <w:r w:rsidR="00A94FAC" w:rsidRPr="00A21412">
        <w:rPr>
          <w:rFonts w:asciiTheme="minorHAnsi" w:hAnsiTheme="minorHAnsi" w:cstheme="minorBidi"/>
          <w:color w:val="FF0000"/>
          <w:sz w:val="28"/>
          <w:szCs w:val="28"/>
          <w:lang w:val="en-US" w:eastAsia="en-US"/>
        </w:rPr>
        <w:t>AC split units</w:t>
      </w:r>
      <w:r w:rsidRPr="00A21412">
        <w:rPr>
          <w:rFonts w:asciiTheme="minorHAnsi" w:hAnsiTheme="minorHAnsi" w:cstheme="minorBidi"/>
          <w:color w:val="FF0000"/>
          <w:sz w:val="28"/>
          <w:szCs w:val="28"/>
          <w:lang w:val="en-US" w:eastAsia="en-US"/>
        </w:rPr>
        <w:t>. The second proposal involves replacing the AC split units with a central</w:t>
      </w:r>
      <w:r w:rsidR="00A94FAC">
        <w:rPr>
          <w:rFonts w:asciiTheme="minorHAnsi" w:hAnsiTheme="minorHAnsi" w:cstheme="minorBidi"/>
          <w:color w:val="FF0000"/>
          <w:sz w:val="28"/>
          <w:szCs w:val="28"/>
          <w:lang w:val="en-US" w:eastAsia="en-US"/>
        </w:rPr>
        <w:t>ized or semi- centralized</w:t>
      </w:r>
      <w:r w:rsidRPr="00A21412">
        <w:rPr>
          <w:rFonts w:asciiTheme="minorHAnsi" w:hAnsiTheme="minorHAnsi" w:cstheme="minorBidi"/>
          <w:color w:val="FF0000"/>
          <w:sz w:val="28"/>
          <w:szCs w:val="28"/>
          <w:lang w:val="en-US" w:eastAsia="en-US"/>
        </w:rPr>
        <w:t xml:space="preserve"> AC system. The final decision will be based on a techno-economic comparison between the current system and the proposed alternatives.</w:t>
      </w:r>
    </w:p>
    <w:p w14:paraId="3B3F4CCF" w14:textId="53127DDD" w:rsidR="000A195B" w:rsidRPr="00A21412" w:rsidRDefault="000A195B" w:rsidP="00A21412">
      <w:pPr>
        <w:pStyle w:val="NormalWeb"/>
        <w:spacing w:before="0" w:beforeAutospacing="0" w:after="0" w:afterAutospacing="0"/>
        <w:jc w:val="both"/>
        <w:rPr>
          <w:rFonts w:asciiTheme="minorHAnsi" w:hAnsiTheme="minorHAnsi" w:cstheme="minorBidi"/>
          <w:color w:val="FF0000"/>
          <w:sz w:val="28"/>
          <w:szCs w:val="28"/>
          <w:lang w:val="en-US" w:eastAsia="en-US"/>
        </w:rPr>
      </w:pPr>
      <w:r w:rsidRPr="00A21412">
        <w:rPr>
          <w:rFonts w:asciiTheme="minorHAnsi" w:hAnsiTheme="minorHAnsi" w:cstheme="minorBidi"/>
          <w:color w:val="FF0000"/>
          <w:sz w:val="28"/>
          <w:szCs w:val="28"/>
          <w:lang w:val="en-US" w:eastAsia="en-US"/>
        </w:rPr>
        <w:t xml:space="preserve">If the proposal is based on </w:t>
      </w:r>
      <w:r w:rsidR="00A94FAC">
        <w:rPr>
          <w:rFonts w:asciiTheme="minorHAnsi" w:hAnsiTheme="minorHAnsi" w:cstheme="minorBidi"/>
          <w:color w:val="FF0000"/>
          <w:sz w:val="28"/>
          <w:szCs w:val="28"/>
          <w:lang w:val="en-US" w:eastAsia="en-US"/>
        </w:rPr>
        <w:t>a</w:t>
      </w:r>
      <w:r w:rsidRPr="00A21412">
        <w:rPr>
          <w:rFonts w:asciiTheme="minorHAnsi" w:hAnsiTheme="minorHAnsi" w:cstheme="minorBidi"/>
          <w:color w:val="FF0000"/>
          <w:sz w:val="28"/>
          <w:szCs w:val="28"/>
          <w:lang w:val="en-US" w:eastAsia="en-US"/>
        </w:rPr>
        <w:t xml:space="preserve"> central AC system, it is necessary to evaluate the performance of the current AC </w:t>
      </w:r>
      <w:r w:rsidR="00A94FAC">
        <w:rPr>
          <w:rFonts w:asciiTheme="minorHAnsi" w:hAnsiTheme="minorHAnsi" w:cstheme="minorBidi"/>
          <w:color w:val="FF0000"/>
          <w:sz w:val="28"/>
          <w:szCs w:val="28"/>
          <w:lang w:val="en-US" w:eastAsia="en-US"/>
        </w:rPr>
        <w:t xml:space="preserve">equipment </w:t>
      </w:r>
      <w:r w:rsidRPr="00A21412">
        <w:rPr>
          <w:rFonts w:asciiTheme="minorHAnsi" w:hAnsiTheme="minorHAnsi" w:cstheme="minorBidi"/>
          <w:color w:val="FF0000"/>
          <w:sz w:val="28"/>
          <w:szCs w:val="28"/>
          <w:lang w:val="en-US" w:eastAsia="en-US"/>
        </w:rPr>
        <w:t xml:space="preserve">and controls. This evaluation should include assessing the baseline performance </w:t>
      </w:r>
      <w:r w:rsidR="00A94FAC">
        <w:rPr>
          <w:rFonts w:asciiTheme="minorHAnsi" w:hAnsiTheme="minorHAnsi" w:cstheme="minorBidi"/>
          <w:color w:val="FF0000"/>
          <w:sz w:val="28"/>
          <w:szCs w:val="28"/>
          <w:lang w:val="en-US" w:eastAsia="en-US"/>
        </w:rPr>
        <w:t>of any existing system, against</w:t>
      </w:r>
      <w:r w:rsidRPr="00A21412">
        <w:rPr>
          <w:rFonts w:asciiTheme="minorHAnsi" w:hAnsiTheme="minorHAnsi" w:cstheme="minorBidi"/>
          <w:color w:val="FF0000"/>
          <w:sz w:val="28"/>
          <w:szCs w:val="28"/>
          <w:lang w:val="en-US" w:eastAsia="en-US"/>
        </w:rPr>
        <w:t xml:space="preserve"> any new technologies that may be </w:t>
      </w:r>
      <w:r w:rsidR="00A94FAC">
        <w:rPr>
          <w:rFonts w:asciiTheme="minorHAnsi" w:hAnsiTheme="minorHAnsi" w:cstheme="minorBidi"/>
          <w:color w:val="FF0000"/>
          <w:sz w:val="28"/>
          <w:szCs w:val="28"/>
          <w:lang w:val="en-US" w:eastAsia="en-US"/>
        </w:rPr>
        <w:t>proposed</w:t>
      </w:r>
      <w:r w:rsidRPr="00A21412">
        <w:rPr>
          <w:rFonts w:asciiTheme="minorHAnsi" w:hAnsiTheme="minorHAnsi" w:cstheme="minorBidi"/>
          <w:color w:val="FF0000"/>
          <w:sz w:val="28"/>
          <w:szCs w:val="28"/>
          <w:lang w:val="en-US" w:eastAsia="en-US"/>
        </w:rPr>
        <w:t xml:space="preserve"> for replacement. Additionally, the upgrade of the controls should be considered as part of the assessment process. By conducting this evaluation, the auditor can make an informed decision about the feasibility and benefits of implementing a central AC system</w:t>
      </w:r>
      <w:r w:rsidR="00A94FAC">
        <w:rPr>
          <w:rFonts w:asciiTheme="minorHAnsi" w:hAnsiTheme="minorHAnsi" w:cstheme="minorBidi"/>
          <w:color w:val="FF0000"/>
          <w:sz w:val="28"/>
          <w:szCs w:val="28"/>
          <w:lang w:val="en-US" w:eastAsia="en-US"/>
        </w:rPr>
        <w:t xml:space="preserve"> or replacing existing with new AC split type units</w:t>
      </w:r>
      <w:r w:rsidRPr="00A21412">
        <w:rPr>
          <w:rFonts w:asciiTheme="minorHAnsi" w:hAnsiTheme="minorHAnsi" w:cstheme="minorBidi"/>
          <w:color w:val="FF0000"/>
          <w:sz w:val="28"/>
          <w:szCs w:val="28"/>
          <w:lang w:val="en-US" w:eastAsia="en-US"/>
        </w:rPr>
        <w:t>.</w:t>
      </w:r>
    </w:p>
    <w:p w14:paraId="2188AF58" w14:textId="77777777" w:rsidR="007D09FE" w:rsidRPr="00A21412" w:rsidRDefault="007D09FE" w:rsidP="00A21412">
      <w:pPr>
        <w:numPr>
          <w:ilvl w:val="0"/>
          <w:numId w:val="2"/>
        </w:numPr>
        <w:tabs>
          <w:tab w:val="num" w:pos="1440"/>
        </w:tabs>
        <w:spacing w:before="100" w:beforeAutospacing="1" w:after="100" w:afterAutospacing="1" w:line="240" w:lineRule="auto"/>
        <w:jc w:val="both"/>
        <w:rPr>
          <w:rFonts w:ascii="Calibri" w:eastAsia="Times New Roman" w:hAnsi="Calibri" w:cs="Calibri"/>
          <w:sz w:val="28"/>
          <w:szCs w:val="28"/>
        </w:rPr>
      </w:pPr>
      <w:r w:rsidRPr="00A21412">
        <w:rPr>
          <w:rFonts w:ascii="Calibri" w:eastAsia="Times New Roman" w:hAnsi="Calibri" w:cs="Calibri"/>
          <w:sz w:val="28"/>
          <w:szCs w:val="28"/>
        </w:rPr>
        <w:t>what are the motors concerned by the ECM named "VSD"?</w:t>
      </w:r>
    </w:p>
    <w:p w14:paraId="7AE4A9AE" w14:textId="77777777" w:rsidR="002D48E7" w:rsidRPr="00A21412" w:rsidRDefault="002D48E7" w:rsidP="00A21412">
      <w:pPr>
        <w:pStyle w:val="NormalWeb"/>
        <w:spacing w:before="0" w:beforeAutospacing="0" w:after="0" w:afterAutospacing="0"/>
        <w:jc w:val="both"/>
        <w:rPr>
          <w:rFonts w:asciiTheme="minorHAnsi" w:hAnsiTheme="minorHAnsi" w:cstheme="minorBidi"/>
          <w:color w:val="FF0000"/>
          <w:sz w:val="28"/>
          <w:szCs w:val="28"/>
          <w:lang w:val="en-US" w:eastAsia="en-US"/>
        </w:rPr>
      </w:pPr>
      <w:r w:rsidRPr="00A21412">
        <w:rPr>
          <w:rFonts w:asciiTheme="minorHAnsi" w:hAnsiTheme="minorHAnsi" w:cstheme="minorBidi"/>
          <w:color w:val="FF0000"/>
          <w:sz w:val="28"/>
          <w:szCs w:val="28"/>
          <w:lang w:val="en-US" w:eastAsia="en-US"/>
        </w:rPr>
        <w:t>VSD stands for Variable Speed Drive, which is also known as a Variable Frequency Drive (VFD). A VSD is an electronic device used to control the speed and operation of electric motors. It allows for precise control of motor speed by adjusting the frequency and voltage supplied to the motor.</w:t>
      </w:r>
    </w:p>
    <w:p w14:paraId="314E81A1" w14:textId="03CF53D0" w:rsidR="002D48E7" w:rsidRPr="00A21412" w:rsidRDefault="002D48E7" w:rsidP="00A21412">
      <w:pPr>
        <w:pStyle w:val="NormalWeb"/>
        <w:spacing w:before="0" w:beforeAutospacing="0" w:after="0" w:afterAutospacing="0"/>
        <w:jc w:val="both"/>
        <w:rPr>
          <w:rFonts w:asciiTheme="minorHAnsi" w:hAnsiTheme="minorHAnsi" w:cstheme="minorBidi"/>
          <w:color w:val="FF0000"/>
          <w:sz w:val="28"/>
          <w:szCs w:val="28"/>
          <w:lang w:val="en-US" w:eastAsia="en-US"/>
        </w:rPr>
      </w:pPr>
      <w:r w:rsidRPr="00A21412">
        <w:rPr>
          <w:rFonts w:asciiTheme="minorHAnsi" w:hAnsiTheme="minorHAnsi" w:cstheme="minorBidi"/>
          <w:color w:val="FF0000"/>
          <w:sz w:val="28"/>
          <w:szCs w:val="28"/>
          <w:lang w:val="en-US" w:eastAsia="en-US"/>
        </w:rPr>
        <w:t xml:space="preserve">VSDs are commonly used in various applications across different industries, including HVAC systems, pumps, fans, conveyors, and industrial machinery. They offer several benefits, including energy savings, improved process </w:t>
      </w:r>
      <w:r w:rsidRPr="00A21412">
        <w:rPr>
          <w:rFonts w:asciiTheme="minorHAnsi" w:hAnsiTheme="minorHAnsi" w:cstheme="minorBidi"/>
          <w:color w:val="FF0000"/>
          <w:sz w:val="28"/>
          <w:szCs w:val="28"/>
          <w:lang w:val="en-US" w:eastAsia="en-US"/>
        </w:rPr>
        <w:lastRenderedPageBreak/>
        <w:t>control, reduced wear, and tear on motors, and increased operational efficiency.</w:t>
      </w:r>
    </w:p>
    <w:p w14:paraId="1E702EE7" w14:textId="77777777" w:rsidR="0048653D" w:rsidRPr="00A21412" w:rsidRDefault="0048653D" w:rsidP="00A21412">
      <w:pPr>
        <w:numPr>
          <w:ilvl w:val="0"/>
          <w:numId w:val="2"/>
        </w:numPr>
        <w:tabs>
          <w:tab w:val="num" w:pos="1440"/>
        </w:tabs>
        <w:spacing w:before="100" w:beforeAutospacing="1" w:after="100" w:afterAutospacing="1" w:line="240" w:lineRule="auto"/>
        <w:jc w:val="both"/>
        <w:rPr>
          <w:rFonts w:ascii="Calibri" w:eastAsia="Times New Roman" w:hAnsi="Calibri" w:cs="Calibri"/>
          <w:sz w:val="28"/>
          <w:szCs w:val="28"/>
        </w:rPr>
      </w:pPr>
      <w:r w:rsidRPr="00A21412">
        <w:rPr>
          <w:rFonts w:ascii="Calibri" w:eastAsia="Times New Roman" w:hAnsi="Calibri" w:cs="Calibri"/>
          <w:sz w:val="28"/>
          <w:szCs w:val="28"/>
        </w:rPr>
        <w:t>Are all the measurements in section III page 85 mandatory? Since some of them are not applicable such as NG flow measurements and Surveying devices.</w:t>
      </w:r>
    </w:p>
    <w:p w14:paraId="50C40692" w14:textId="4AF8BF07" w:rsidR="0048653D" w:rsidRPr="00A21412" w:rsidRDefault="0048653D" w:rsidP="00A21412">
      <w:pPr>
        <w:spacing w:before="100" w:beforeAutospacing="1" w:after="100" w:afterAutospacing="1" w:line="240" w:lineRule="auto"/>
        <w:jc w:val="both"/>
        <w:rPr>
          <w:rFonts w:ascii="Calibri" w:eastAsia="Times New Roman" w:hAnsi="Calibri" w:cs="Calibri"/>
          <w:color w:val="FF0000"/>
          <w:sz w:val="28"/>
          <w:szCs w:val="28"/>
        </w:rPr>
      </w:pPr>
      <w:r w:rsidRPr="00A21412">
        <w:rPr>
          <w:rFonts w:ascii="Calibri" w:eastAsia="Times New Roman" w:hAnsi="Calibri" w:cs="Calibri"/>
          <w:color w:val="FF0000"/>
          <w:sz w:val="28"/>
          <w:szCs w:val="28"/>
        </w:rPr>
        <w:t xml:space="preserve">All measurements are mandatory to be considered except for </w:t>
      </w:r>
      <w:r w:rsidR="008D16FE">
        <w:rPr>
          <w:rFonts w:ascii="Calibri" w:eastAsia="Times New Roman" w:hAnsi="Calibri" w:cs="Calibri"/>
          <w:color w:val="FF0000"/>
          <w:sz w:val="28"/>
          <w:szCs w:val="28"/>
        </w:rPr>
        <w:t>those</w:t>
      </w:r>
      <w:r w:rsidRPr="00A21412">
        <w:rPr>
          <w:rFonts w:ascii="Calibri" w:eastAsia="Times New Roman" w:hAnsi="Calibri" w:cs="Calibri"/>
          <w:color w:val="FF0000"/>
          <w:sz w:val="28"/>
          <w:szCs w:val="28"/>
        </w:rPr>
        <w:t xml:space="preserve"> for the natural gas</w:t>
      </w:r>
      <w:r w:rsidR="002D48E7" w:rsidRPr="00A21412">
        <w:rPr>
          <w:rFonts w:ascii="Calibri" w:eastAsia="Times New Roman" w:hAnsi="Calibri" w:cs="Calibri"/>
          <w:color w:val="FF0000"/>
          <w:sz w:val="28"/>
          <w:szCs w:val="28"/>
        </w:rPr>
        <w:t xml:space="preserve"> </w:t>
      </w:r>
      <w:r w:rsidR="008D16FE">
        <w:rPr>
          <w:rFonts w:ascii="Calibri" w:eastAsia="Times New Roman" w:hAnsi="Calibri" w:cs="Calibri"/>
          <w:color w:val="FF0000"/>
          <w:sz w:val="28"/>
          <w:szCs w:val="28"/>
        </w:rPr>
        <w:t>and air f</w:t>
      </w:r>
      <w:r w:rsidR="002D48E7" w:rsidRPr="00A21412">
        <w:rPr>
          <w:rFonts w:ascii="Calibri" w:eastAsia="Times New Roman" w:hAnsi="Calibri" w:cs="Calibri"/>
          <w:color w:val="FF0000"/>
          <w:sz w:val="28"/>
          <w:szCs w:val="28"/>
        </w:rPr>
        <w:t>low since all the proposals are currently based on saving electric energy</w:t>
      </w:r>
      <w:r w:rsidRPr="00A21412">
        <w:rPr>
          <w:rFonts w:ascii="Calibri" w:eastAsia="Times New Roman" w:hAnsi="Calibri" w:cs="Calibri"/>
          <w:color w:val="FF0000"/>
          <w:sz w:val="28"/>
          <w:szCs w:val="28"/>
        </w:rPr>
        <w:t xml:space="preserve">. </w:t>
      </w:r>
      <w:r w:rsidR="008D16FE">
        <w:rPr>
          <w:rFonts w:ascii="Calibri" w:eastAsia="Times New Roman" w:hAnsi="Calibri" w:cs="Calibri"/>
          <w:color w:val="FF0000"/>
          <w:sz w:val="28"/>
          <w:szCs w:val="28"/>
        </w:rPr>
        <w:t>However</w:t>
      </w:r>
      <w:r w:rsidR="00E87125">
        <w:rPr>
          <w:rFonts w:ascii="Calibri" w:eastAsia="Times New Roman" w:hAnsi="Calibri" w:cs="Calibri"/>
          <w:color w:val="FF0000"/>
          <w:sz w:val="28"/>
          <w:szCs w:val="28"/>
        </w:rPr>
        <w:t>, in cases where natural gas is used as current energy source, then a realistic assessment of the energy use of the specific equipment under consideration should be provided.</w:t>
      </w:r>
    </w:p>
    <w:p w14:paraId="02D261DA" w14:textId="77777777" w:rsidR="00EB5B33" w:rsidRDefault="00EB5B33" w:rsidP="00EB5B33">
      <w:pPr>
        <w:shd w:val="clear" w:color="auto" w:fill="FFFFFF" w:themeFill="background1"/>
        <w:jc w:val="both"/>
        <w:rPr>
          <w:rFonts w:cstheme="minorHAnsi"/>
          <w:b/>
          <w:bCs/>
          <w:sz w:val="28"/>
          <w:szCs w:val="28"/>
        </w:rPr>
      </w:pPr>
      <w:r>
        <w:rPr>
          <w:rFonts w:cstheme="minorHAnsi"/>
          <w:b/>
          <w:bCs/>
          <w:sz w:val="28"/>
          <w:szCs w:val="28"/>
        </w:rPr>
        <w:t>Best Regards.</w:t>
      </w:r>
    </w:p>
    <w:p w14:paraId="5C008CAF" w14:textId="784DB486" w:rsidR="00EB5B33" w:rsidRDefault="00EB5B33" w:rsidP="00EB5B33">
      <w:pPr>
        <w:shd w:val="clear" w:color="auto" w:fill="FFFFFF" w:themeFill="background1"/>
        <w:jc w:val="both"/>
        <w:rPr>
          <w:rFonts w:cstheme="minorHAnsi"/>
          <w:b/>
          <w:bCs/>
          <w:sz w:val="28"/>
          <w:szCs w:val="28"/>
        </w:rPr>
      </w:pPr>
      <w:r>
        <w:rPr>
          <w:rFonts w:cstheme="minorHAnsi"/>
          <w:b/>
          <w:bCs/>
          <w:sz w:val="28"/>
          <w:szCs w:val="28"/>
        </w:rPr>
        <w:t>Committee</w:t>
      </w:r>
      <w:r w:rsidR="00E87125">
        <w:rPr>
          <w:rFonts w:cstheme="minorHAnsi"/>
          <w:b/>
          <w:bCs/>
          <w:sz w:val="28"/>
          <w:szCs w:val="28"/>
        </w:rPr>
        <w:t xml:space="preserve"> </w:t>
      </w:r>
      <w:r w:rsidR="00446BEC">
        <w:rPr>
          <w:rFonts w:cstheme="minorHAnsi"/>
          <w:b/>
          <w:bCs/>
          <w:sz w:val="28"/>
          <w:szCs w:val="28"/>
        </w:rPr>
        <w:t>of the</w:t>
      </w:r>
      <w:r w:rsidR="00446BEC" w:rsidRPr="00446BEC">
        <w:rPr>
          <w:rFonts w:cstheme="minorHAnsi"/>
          <w:b/>
          <w:bCs/>
          <w:sz w:val="28"/>
          <w:szCs w:val="28"/>
        </w:rPr>
        <w:t xml:space="preserve"> </w:t>
      </w:r>
      <w:r w:rsidR="00446BEC">
        <w:rPr>
          <w:rFonts w:cstheme="minorHAnsi"/>
          <w:b/>
          <w:bCs/>
          <w:sz w:val="28"/>
          <w:szCs w:val="28"/>
        </w:rPr>
        <w:t>Reply</w:t>
      </w:r>
      <w:r w:rsidR="00446BEC">
        <w:rPr>
          <w:rFonts w:cstheme="minorHAnsi"/>
          <w:b/>
          <w:bCs/>
          <w:sz w:val="28"/>
          <w:szCs w:val="28"/>
        </w:rPr>
        <w:t xml:space="preserve"> on Tenders Enquiries</w:t>
      </w:r>
      <w:r w:rsidR="00446BEC">
        <w:rPr>
          <w:rFonts w:cstheme="minorHAnsi"/>
          <w:b/>
          <w:bCs/>
          <w:sz w:val="28"/>
          <w:szCs w:val="28"/>
        </w:rPr>
        <w:t xml:space="preserve"> </w:t>
      </w:r>
    </w:p>
    <w:p w14:paraId="0B3CE0CA" w14:textId="77777777" w:rsidR="007D09FE" w:rsidRDefault="007D09FE" w:rsidP="007D09FE"/>
    <w:sectPr w:rsidR="007D09F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9728" w14:textId="77777777" w:rsidR="00B85F33" w:rsidRDefault="00B85F33" w:rsidP="00EB5B33">
      <w:pPr>
        <w:spacing w:after="0" w:line="240" w:lineRule="auto"/>
      </w:pPr>
      <w:r>
        <w:separator/>
      </w:r>
    </w:p>
  </w:endnote>
  <w:endnote w:type="continuationSeparator" w:id="0">
    <w:p w14:paraId="5FF69190" w14:textId="77777777" w:rsidR="00B85F33" w:rsidRDefault="00B85F33" w:rsidP="00EB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1245"/>
      <w:docPartObj>
        <w:docPartGallery w:val="Page Numbers (Bottom of Page)"/>
        <w:docPartUnique/>
      </w:docPartObj>
    </w:sdtPr>
    <w:sdtEndPr>
      <w:rPr>
        <w:noProof/>
      </w:rPr>
    </w:sdtEndPr>
    <w:sdtContent>
      <w:p w14:paraId="522A8428" w14:textId="1B0D48F8" w:rsidR="00EB5B33" w:rsidRDefault="00EB5B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6F9C3" w14:textId="77777777" w:rsidR="00EB5B33" w:rsidRDefault="00EB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1FE2" w14:textId="77777777" w:rsidR="00B85F33" w:rsidRDefault="00B85F33" w:rsidP="00EB5B33">
      <w:pPr>
        <w:spacing w:after="0" w:line="240" w:lineRule="auto"/>
      </w:pPr>
      <w:r>
        <w:separator/>
      </w:r>
    </w:p>
  </w:footnote>
  <w:footnote w:type="continuationSeparator" w:id="0">
    <w:p w14:paraId="56A65B8D" w14:textId="77777777" w:rsidR="00B85F33" w:rsidRDefault="00B85F33" w:rsidP="00EB5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DF6"/>
    <w:multiLevelType w:val="multilevel"/>
    <w:tmpl w:val="20B2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328F9"/>
    <w:multiLevelType w:val="hybridMultilevel"/>
    <w:tmpl w:val="0A46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F78BD"/>
    <w:multiLevelType w:val="multilevel"/>
    <w:tmpl w:val="560461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1381965">
    <w:abstractNumId w:val="1"/>
  </w:num>
  <w:num w:numId="2" w16cid:durableId="1067069653">
    <w:abstractNumId w:val="2"/>
  </w:num>
  <w:num w:numId="3" w16cid:durableId="2197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E"/>
    <w:rsid w:val="000A195B"/>
    <w:rsid w:val="002D48E7"/>
    <w:rsid w:val="00446BEC"/>
    <w:rsid w:val="0048653D"/>
    <w:rsid w:val="007D09FE"/>
    <w:rsid w:val="008D16FE"/>
    <w:rsid w:val="009740AF"/>
    <w:rsid w:val="00A21412"/>
    <w:rsid w:val="00A94FAC"/>
    <w:rsid w:val="00AB7F7D"/>
    <w:rsid w:val="00B85F33"/>
    <w:rsid w:val="00B86D23"/>
    <w:rsid w:val="00E87125"/>
    <w:rsid w:val="00EB5B33"/>
    <w:rsid w:val="00FC1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658"/>
  <w15:chartTrackingRefBased/>
  <w15:docId w15:val="{3690E0DE-357B-4047-B872-D4436CCC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FE"/>
    <w:pPr>
      <w:ind w:left="720"/>
      <w:contextualSpacing/>
    </w:pPr>
  </w:style>
  <w:style w:type="paragraph" w:styleId="NormalWeb">
    <w:name w:val="Normal (Web)"/>
    <w:basedOn w:val="Normal"/>
    <w:uiPriority w:val="99"/>
    <w:semiHidden/>
    <w:unhideWhenUsed/>
    <w:rsid w:val="000A19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EB5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B33"/>
  </w:style>
  <w:style w:type="paragraph" w:styleId="Footer">
    <w:name w:val="footer"/>
    <w:basedOn w:val="Normal"/>
    <w:link w:val="FooterChar"/>
    <w:uiPriority w:val="99"/>
    <w:unhideWhenUsed/>
    <w:rsid w:val="00EB5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0326">
      <w:bodyDiv w:val="1"/>
      <w:marLeft w:val="0"/>
      <w:marRight w:val="0"/>
      <w:marTop w:val="0"/>
      <w:marBottom w:val="0"/>
      <w:divBdr>
        <w:top w:val="none" w:sz="0" w:space="0" w:color="auto"/>
        <w:left w:val="none" w:sz="0" w:space="0" w:color="auto"/>
        <w:bottom w:val="none" w:sz="0" w:space="0" w:color="auto"/>
        <w:right w:val="none" w:sz="0" w:space="0" w:color="auto"/>
      </w:divBdr>
    </w:div>
    <w:div w:id="809785338">
      <w:bodyDiv w:val="1"/>
      <w:marLeft w:val="0"/>
      <w:marRight w:val="0"/>
      <w:marTop w:val="0"/>
      <w:marBottom w:val="0"/>
      <w:divBdr>
        <w:top w:val="none" w:sz="0" w:space="0" w:color="auto"/>
        <w:left w:val="none" w:sz="0" w:space="0" w:color="auto"/>
        <w:bottom w:val="none" w:sz="0" w:space="0" w:color="auto"/>
        <w:right w:val="none" w:sz="0" w:space="0" w:color="auto"/>
      </w:divBdr>
    </w:div>
    <w:div w:id="893153431">
      <w:bodyDiv w:val="1"/>
      <w:marLeft w:val="0"/>
      <w:marRight w:val="0"/>
      <w:marTop w:val="0"/>
      <w:marBottom w:val="0"/>
      <w:divBdr>
        <w:top w:val="none" w:sz="0" w:space="0" w:color="auto"/>
        <w:left w:val="none" w:sz="0" w:space="0" w:color="auto"/>
        <w:bottom w:val="none" w:sz="0" w:space="0" w:color="auto"/>
        <w:right w:val="none" w:sz="0" w:space="0" w:color="auto"/>
      </w:divBdr>
    </w:div>
    <w:div w:id="20627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Khaled Elfarra</dc:creator>
  <cp:keywords/>
  <dc:description/>
  <cp:lastModifiedBy>Ghazaly, Hany</cp:lastModifiedBy>
  <cp:revision>7</cp:revision>
  <dcterms:created xsi:type="dcterms:W3CDTF">2024-02-20T08:41:00Z</dcterms:created>
  <dcterms:modified xsi:type="dcterms:W3CDTF">2024-02-22T12:07:00Z</dcterms:modified>
</cp:coreProperties>
</file>